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83DD6" w14:textId="73B47339" w:rsidR="005C260E" w:rsidRPr="005C260E" w:rsidRDefault="005C260E" w:rsidP="0097489B">
      <w:pPr>
        <w:rPr>
          <w:rFonts w:ascii="Times" w:hAnsi="Times"/>
          <w:sz w:val="24"/>
          <w:szCs w:val="24"/>
          <w:u w:val="single"/>
        </w:rPr>
      </w:pPr>
      <w:bookmarkStart w:id="0" w:name="_GoBack"/>
      <w:r w:rsidRPr="005C260E">
        <w:rPr>
          <w:rFonts w:ascii="Times" w:hAnsi="Times"/>
          <w:sz w:val="24"/>
          <w:szCs w:val="24"/>
          <w:u w:val="single"/>
        </w:rPr>
        <w:t>ORIENTALIA</w:t>
      </w:r>
    </w:p>
    <w:bookmarkEnd w:id="0"/>
    <w:p w14:paraId="21884366" w14:textId="3B773369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 xml:space="preserve">La mostra </w:t>
      </w:r>
      <w:proofErr w:type="spellStart"/>
      <w:r w:rsidRPr="001B3B02">
        <w:rPr>
          <w:rFonts w:ascii="Times" w:hAnsi="Times"/>
          <w:sz w:val="24"/>
          <w:szCs w:val="24"/>
        </w:rPr>
        <w:t>Orientalia</w:t>
      </w:r>
      <w:proofErr w:type="spellEnd"/>
      <w:r w:rsidRPr="001B3B02">
        <w:rPr>
          <w:rFonts w:ascii="Times" w:hAnsi="Times"/>
          <w:sz w:val="24"/>
          <w:szCs w:val="24"/>
        </w:rPr>
        <w:t xml:space="preserve"> affronta il tema delle arti della Cina e del Giappone e delle diverse espressioni artistiche in Europa, </w:t>
      </w:r>
      <w:proofErr w:type="spellStart"/>
      <w:r w:rsidRPr="001B3B02">
        <w:rPr>
          <w:rFonts w:ascii="Times" w:hAnsi="Times"/>
          <w:sz w:val="24"/>
          <w:szCs w:val="24"/>
        </w:rPr>
        <w:t>chinoiserie</w:t>
      </w:r>
      <w:proofErr w:type="spellEnd"/>
      <w:r w:rsidRPr="001B3B02">
        <w:rPr>
          <w:rFonts w:ascii="Times" w:hAnsi="Times"/>
          <w:sz w:val="24"/>
          <w:szCs w:val="24"/>
        </w:rPr>
        <w:t xml:space="preserve"> e </w:t>
      </w:r>
      <w:proofErr w:type="spellStart"/>
      <w:r w:rsidRPr="001B3B02">
        <w:rPr>
          <w:rFonts w:ascii="Times" w:hAnsi="Times"/>
          <w:sz w:val="24"/>
          <w:szCs w:val="24"/>
        </w:rPr>
        <w:t>japonisme</w:t>
      </w:r>
      <w:proofErr w:type="spellEnd"/>
      <w:r w:rsidRPr="001B3B02">
        <w:rPr>
          <w:rFonts w:ascii="Times" w:hAnsi="Times"/>
          <w:sz w:val="24"/>
          <w:szCs w:val="24"/>
        </w:rPr>
        <w:t>, derivate dalla loro influenza.</w:t>
      </w:r>
    </w:p>
    <w:p w14:paraId="038E7122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I contatti con queste culture lontane sono molto antichi, ma soltanto dal Settecento in poi la loro conoscenza ha potuto essere più profonda così da condizionare il gusto e i canoni estetici degli occidentali.</w:t>
      </w:r>
    </w:p>
    <w:p w14:paraId="0A96C6FF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In un gioco continuo di rimandi (anche nello stesso Oriente i cinesi imitavano i giapponesi e viceversa) gli scambi sembrano non avere fine, sia per i materiali e le forme che per il disegno e le raffigurazioni.</w:t>
      </w:r>
    </w:p>
    <w:p w14:paraId="555CED77" w14:textId="1778DA66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 xml:space="preserve">Da tutte queste suggestioni ne deriva qualcosa che sfugge al campanilismo provinciale di chi insegue sempre una purezza astratta perché qui </w:t>
      </w:r>
      <w:proofErr w:type="gramStart"/>
      <w:r w:rsidRPr="001B3B02">
        <w:rPr>
          <w:rFonts w:ascii="Times" w:hAnsi="Times"/>
          <w:sz w:val="24"/>
          <w:szCs w:val="24"/>
        </w:rPr>
        <w:t xml:space="preserve">si  </w:t>
      </w:r>
      <w:proofErr w:type="gramEnd"/>
      <w:r w:rsidRPr="001B3B02">
        <w:rPr>
          <w:rFonts w:ascii="Times" w:hAnsi="Times"/>
          <w:sz w:val="24"/>
          <w:szCs w:val="24"/>
        </w:rPr>
        <w:t>incontrano, in un felice connubio, culture e sensibilità diverse, in una dimensione dove l’arte dimostra di sapere superare tutti i confini.</w:t>
      </w:r>
    </w:p>
    <w:p w14:paraId="690EDD59" w14:textId="258446BF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Mostra aperta dal 27 novembre al 30 dicembre 2023.</w:t>
      </w:r>
    </w:p>
    <w:p w14:paraId="7A4E877B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 xml:space="preserve">Orario: da martedì </w:t>
      </w:r>
      <w:proofErr w:type="gramStart"/>
      <w:r w:rsidRPr="001B3B02">
        <w:rPr>
          <w:rFonts w:ascii="Times" w:hAnsi="Times"/>
          <w:sz w:val="24"/>
          <w:szCs w:val="24"/>
        </w:rPr>
        <w:t>a sabato</w:t>
      </w:r>
      <w:proofErr w:type="gramEnd"/>
      <w:r w:rsidRPr="001B3B02">
        <w:rPr>
          <w:rFonts w:ascii="Times" w:hAnsi="Times"/>
          <w:sz w:val="24"/>
          <w:szCs w:val="24"/>
        </w:rPr>
        <w:t xml:space="preserve"> 10-13 e 16,30-19. Chiuso domenica e lunedì. </w:t>
      </w:r>
    </w:p>
    <w:p w14:paraId="31B065F5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</w:p>
    <w:p w14:paraId="57442D9C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Goffi Carboni Antiquariato</w:t>
      </w:r>
    </w:p>
    <w:p w14:paraId="6D96B00E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Via Margutta 109/A</w:t>
      </w:r>
    </w:p>
    <w:p w14:paraId="48ED08FD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00187 Roma</w:t>
      </w:r>
    </w:p>
    <w:p w14:paraId="487EAE26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proofErr w:type="gramStart"/>
      <w:r w:rsidRPr="001B3B02">
        <w:rPr>
          <w:rFonts w:ascii="Times" w:hAnsi="Times"/>
          <w:sz w:val="24"/>
          <w:szCs w:val="24"/>
        </w:rPr>
        <w:t>tel.</w:t>
      </w:r>
      <w:proofErr w:type="gramEnd"/>
      <w:r w:rsidRPr="001B3B02">
        <w:rPr>
          <w:rFonts w:ascii="Times" w:hAnsi="Times"/>
          <w:sz w:val="24"/>
          <w:szCs w:val="24"/>
        </w:rPr>
        <w:t xml:space="preserve"> +39.06.3227184</w:t>
      </w:r>
    </w:p>
    <w:p w14:paraId="3EEBB249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</w:p>
    <w:p w14:paraId="7323631F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proofErr w:type="gramStart"/>
      <w:r w:rsidRPr="001B3B02">
        <w:rPr>
          <w:rFonts w:ascii="Times" w:hAnsi="Times"/>
          <w:sz w:val="24"/>
          <w:szCs w:val="24"/>
        </w:rPr>
        <w:t>www.gofficarboni.com</w:t>
      </w:r>
      <w:proofErr w:type="gramEnd"/>
    </w:p>
    <w:p w14:paraId="2F9E9CD7" w14:textId="77777777" w:rsidR="0097489B" w:rsidRPr="001B3B02" w:rsidRDefault="0097489B" w:rsidP="0097489B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info@gofficarboni.com</w:t>
      </w:r>
    </w:p>
    <w:p w14:paraId="0F5560B5" w14:textId="2CF280EE" w:rsidR="00DE6775" w:rsidRPr="001B3B02" w:rsidRDefault="0097489B" w:rsidP="00DE6775">
      <w:pPr>
        <w:rPr>
          <w:rFonts w:ascii="Times" w:hAnsi="Times"/>
          <w:sz w:val="24"/>
          <w:szCs w:val="24"/>
        </w:rPr>
      </w:pPr>
      <w:r w:rsidRPr="001B3B02">
        <w:rPr>
          <w:rFonts w:ascii="Times" w:hAnsi="Times"/>
          <w:sz w:val="24"/>
          <w:szCs w:val="24"/>
        </w:rPr>
        <w:t>Instagram @gofficarboniantiquariato</w:t>
      </w:r>
    </w:p>
    <w:p w14:paraId="35D40074" w14:textId="5F47BADA" w:rsidR="0066460E" w:rsidRPr="001B3B02" w:rsidRDefault="0066460E">
      <w:pPr>
        <w:rPr>
          <w:rFonts w:ascii="Times" w:hAnsi="Times"/>
          <w:sz w:val="24"/>
          <w:szCs w:val="24"/>
        </w:rPr>
      </w:pPr>
    </w:p>
    <w:sectPr w:rsidR="0066460E" w:rsidRPr="001B3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0E"/>
    <w:rsid w:val="0001400C"/>
    <w:rsid w:val="001B3B02"/>
    <w:rsid w:val="005A6594"/>
    <w:rsid w:val="005C260E"/>
    <w:rsid w:val="0066460E"/>
    <w:rsid w:val="0097489B"/>
    <w:rsid w:val="00C00978"/>
    <w:rsid w:val="00C543EA"/>
    <w:rsid w:val="00C96C6E"/>
    <w:rsid w:val="00DE6775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C5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giovannicarboni@hotmail.com</dc:creator>
  <cp:keywords/>
  <dc:description/>
  <cp:lastModifiedBy>mac</cp:lastModifiedBy>
  <cp:revision>2</cp:revision>
  <dcterms:created xsi:type="dcterms:W3CDTF">2023-11-28T06:39:00Z</dcterms:created>
  <dcterms:modified xsi:type="dcterms:W3CDTF">2023-11-28T06:39:00Z</dcterms:modified>
</cp:coreProperties>
</file>